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22" w:rsidRPr="00216D22" w:rsidRDefault="00216D22" w:rsidP="00216D22">
      <w:pPr>
        <w:pStyle w:val="Pa9"/>
        <w:spacing w:after="240"/>
        <w:jc w:val="center"/>
        <w:rPr>
          <w:rFonts w:ascii="Times New Roman" w:hAnsi="Times New Roman" w:cs="Times New Roman"/>
          <w:b/>
          <w:bCs/>
          <w:color w:val="000000"/>
        </w:rPr>
      </w:pPr>
      <w:r w:rsidRPr="00216D22">
        <w:rPr>
          <w:rFonts w:ascii="Times New Roman" w:hAnsi="Times New Roman" w:cs="Times New Roman"/>
          <w:b/>
          <w:bCs/>
          <w:color w:val="000000"/>
        </w:rPr>
        <w:t>Rocznik Muzeum</w:t>
      </w:r>
    </w:p>
    <w:p w:rsidR="00216D22" w:rsidRPr="00216D22" w:rsidRDefault="00216D22" w:rsidP="00216D22">
      <w:pPr>
        <w:pStyle w:val="Pa9"/>
        <w:spacing w:after="240"/>
        <w:jc w:val="center"/>
        <w:rPr>
          <w:rFonts w:ascii="Times New Roman" w:hAnsi="Times New Roman" w:cs="Times New Roman"/>
          <w:b/>
          <w:bCs/>
          <w:color w:val="000000"/>
        </w:rPr>
      </w:pPr>
      <w:r w:rsidRPr="00216D22">
        <w:rPr>
          <w:rFonts w:ascii="Times New Roman" w:hAnsi="Times New Roman" w:cs="Times New Roman"/>
          <w:b/>
          <w:bCs/>
          <w:color w:val="000000"/>
        </w:rPr>
        <w:t>„Górnośląski Park Etnograficzny w Chorzowie”</w:t>
      </w:r>
    </w:p>
    <w:p w:rsidR="00216D22" w:rsidRPr="00216D22" w:rsidRDefault="00216D22" w:rsidP="00216D22">
      <w:pPr>
        <w:pStyle w:val="Pa9"/>
        <w:spacing w:after="240"/>
        <w:jc w:val="center"/>
        <w:rPr>
          <w:rFonts w:ascii="Times New Roman" w:hAnsi="Times New Roman" w:cs="Times New Roman"/>
          <w:b/>
          <w:bCs/>
          <w:color w:val="000000"/>
        </w:rPr>
      </w:pPr>
      <w:r w:rsidRPr="00216D22">
        <w:rPr>
          <w:rFonts w:ascii="Times New Roman" w:hAnsi="Times New Roman" w:cs="Times New Roman"/>
          <w:b/>
          <w:bCs/>
          <w:color w:val="000000"/>
        </w:rPr>
        <w:t>2025, t. 13</w:t>
      </w:r>
    </w:p>
    <w:p w:rsidR="00216D22" w:rsidRPr="00216D22" w:rsidRDefault="00216D22" w:rsidP="00216D22">
      <w:pPr>
        <w:pStyle w:val="Pa9"/>
        <w:spacing w:after="240"/>
        <w:jc w:val="center"/>
        <w:rPr>
          <w:rFonts w:ascii="Times New Roman" w:hAnsi="Times New Roman" w:cs="Times New Roman"/>
          <w:b/>
          <w:bCs/>
          <w:color w:val="000000"/>
        </w:rPr>
      </w:pPr>
      <w:r w:rsidRPr="00216D22">
        <w:rPr>
          <w:rFonts w:ascii="Times New Roman" w:hAnsi="Times New Roman" w:cs="Times New Roman"/>
          <w:b/>
          <w:bCs/>
          <w:color w:val="000000"/>
        </w:rPr>
        <w:t>Spis treści</w:t>
      </w:r>
    </w:p>
    <w:p w:rsidR="00216D22" w:rsidRPr="00216D22" w:rsidRDefault="00216D22" w:rsidP="00216D22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216D22" w:rsidRPr="00216D22" w:rsidRDefault="00216D22" w:rsidP="00216D22">
      <w:pPr>
        <w:pStyle w:val="Pa9"/>
        <w:spacing w:after="240" w:line="276" w:lineRule="auto"/>
        <w:rPr>
          <w:rFonts w:ascii="Times New Roman" w:hAnsi="Times New Roman" w:cs="Times New Roman"/>
          <w:b/>
          <w:bCs/>
          <w:color w:val="000000"/>
        </w:rPr>
      </w:pPr>
      <w:r w:rsidRPr="00216D22">
        <w:rPr>
          <w:rFonts w:ascii="Times New Roman" w:hAnsi="Times New Roman" w:cs="Times New Roman"/>
          <w:b/>
          <w:bCs/>
          <w:color w:val="000000"/>
        </w:rPr>
        <w:t>Artykuły/Studia</w:t>
      </w:r>
    </w:p>
    <w:p w:rsidR="00216D22" w:rsidRPr="00216D22" w:rsidRDefault="00216D22" w:rsidP="00216D22">
      <w:pPr>
        <w:pStyle w:val="Pa9"/>
        <w:spacing w:after="240" w:line="276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Beata Piecha-van Schagen,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Czarna flaga nad „Wujkiem” – żałobna czy piracka? Subaltern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studies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w kontekście górnośląskiej klasy robotniczej</w:t>
      </w:r>
    </w:p>
    <w:p w:rsidR="00216D22" w:rsidRPr="00216D22" w:rsidRDefault="00216D22" w:rsidP="00216D22">
      <w:pPr>
        <w:pStyle w:val="Pa9"/>
        <w:spacing w:after="240" w:line="276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Marcela Gruszczyk,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>Dom (nie</w:t>
      </w:r>
      <w:proofErr w:type="gramStart"/>
      <w:r w:rsidRPr="00216D22">
        <w:rPr>
          <w:rStyle w:val="A4"/>
          <w:rFonts w:ascii="Times New Roman" w:hAnsi="Times New Roman" w:cs="Times New Roman"/>
          <w:sz w:val="24"/>
          <w:szCs w:val="24"/>
        </w:rPr>
        <w:t>)utracony</w:t>
      </w:r>
      <w:proofErr w:type="gram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. Wacława „Kilometra”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Korabiewicza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życie na lądzie i morzu w latach 1903–1940</w:t>
      </w:r>
    </w:p>
    <w:p w:rsidR="00216D22" w:rsidRPr="00216D22" w:rsidRDefault="00216D22" w:rsidP="00216D22">
      <w:pPr>
        <w:pStyle w:val="Pa9"/>
        <w:spacing w:after="240" w:line="276" w:lineRule="auto"/>
        <w:rPr>
          <w:rFonts w:ascii="Times New Roman" w:hAnsi="Times New Roman" w:cs="Times New Roman"/>
          <w:i/>
          <w:iCs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Adam Okun,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Muzykanci podwórkowi w rzeczywistości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posttradycyjnej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– portret Kapeli z Naszego Miasteczka</w:t>
      </w:r>
    </w:p>
    <w:p w:rsidR="00216D22" w:rsidRPr="00216D22" w:rsidRDefault="00216D22" w:rsidP="00216D22">
      <w:pPr>
        <w:pStyle w:val="Pa11"/>
        <w:spacing w:after="240" w:line="276" w:lineRule="auto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Barbara Klajmon,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>Między miastem a wsią. O architekturze mieszkaniowej śródmieścia Czeladzi na przełomie XIX i XX wieku</w:t>
      </w:r>
    </w:p>
    <w:p w:rsidR="00216D22" w:rsidRPr="00216D22" w:rsidRDefault="00216D22" w:rsidP="00216D22">
      <w:pPr>
        <w:pStyle w:val="Pa11"/>
        <w:spacing w:after="240" w:line="276" w:lineRule="auto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Anna Kulczyk,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Zabudowa przy ulicy Przystankowej w </w:t>
      </w:r>
      <w:proofErr w:type="gramStart"/>
      <w:r w:rsidRPr="00216D22">
        <w:rPr>
          <w:rStyle w:val="A4"/>
          <w:rFonts w:ascii="Times New Roman" w:hAnsi="Times New Roman" w:cs="Times New Roman"/>
          <w:sz w:val="24"/>
          <w:szCs w:val="24"/>
        </w:rPr>
        <w:t>Zabrzu jako</w:t>
      </w:r>
      <w:proofErr w:type="gram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przykład budownictwa kolejowego na Górnym Śląsku </w:t>
      </w:r>
    </w:p>
    <w:p w:rsidR="00216D22" w:rsidRPr="00216D22" w:rsidRDefault="00216D22" w:rsidP="00216D22">
      <w:pPr>
        <w:pStyle w:val="Pa11"/>
        <w:spacing w:after="240" w:line="276" w:lineRule="auto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Aleksandra Rowińska,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>Wpływ warunków klimatycznych na żelazne zabytki archeologiczne – studium przypadku</w:t>
      </w:r>
    </w:p>
    <w:p w:rsidR="00216D22" w:rsidRPr="00216D22" w:rsidRDefault="00216D22" w:rsidP="00216D22">
      <w:pPr>
        <w:pStyle w:val="Pa9"/>
        <w:spacing w:after="240" w:line="276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Mariusz Trąba,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Pomiędzy Jasną Górą a Piekarami Śląskimi.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Źródłai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materiały do dziejów kultu maryjnego w parafii Siemonia na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pograniczuśląsko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>-małopolskim (XVII–XX wiek)</w:t>
      </w:r>
    </w:p>
    <w:p w:rsidR="00216D22" w:rsidRDefault="00216D22" w:rsidP="00216D22">
      <w:pPr>
        <w:pStyle w:val="Pa9"/>
        <w:spacing w:after="240"/>
        <w:rPr>
          <w:rFonts w:ascii="Times New Roman" w:hAnsi="Times New Roman" w:cs="Times New Roman"/>
          <w:b/>
          <w:bCs/>
          <w:color w:val="000000"/>
        </w:rPr>
      </w:pPr>
      <w:r w:rsidRPr="00216D22">
        <w:rPr>
          <w:rFonts w:ascii="Times New Roman" w:hAnsi="Times New Roman" w:cs="Times New Roman"/>
          <w:b/>
          <w:bCs/>
          <w:color w:val="000000"/>
        </w:rPr>
        <w:t>Materiały/Koncepcje</w:t>
      </w: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Kamila </w:t>
      </w:r>
      <w:proofErr w:type="spellStart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Fedyk</w:t>
      </w:r>
      <w:proofErr w:type="spellEnd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>Porządkowanie i ewidencjonowanie dokumentacji przemysłu wydobywczego na przykładzie Biura Studiów i Projektów Górniczych w Katowicach</w:t>
      </w: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Andreas </w:t>
      </w:r>
      <w:proofErr w:type="spellStart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Stierglitz</w:t>
      </w:r>
      <w:proofErr w:type="spellEnd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>Dzieje wybranej linii rodu Skutników ze Świerklańca na tle zmian narodowościowych na Górnym Śląsku</w:t>
      </w: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b/>
          <w:bCs/>
          <w:color w:val="000000"/>
        </w:rPr>
      </w:pPr>
      <w:r w:rsidRPr="00216D22">
        <w:rPr>
          <w:rFonts w:ascii="Times New Roman" w:hAnsi="Times New Roman" w:cs="Times New Roman"/>
          <w:b/>
          <w:bCs/>
          <w:color w:val="000000"/>
        </w:rPr>
        <w:t>Recenzje/Opinie</w:t>
      </w: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Krzysztof Karbownik,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>Recenzja książki „Spacerem przez czas. Ludzie i wydarzenia w Muzeum »Górnośląski Park Etnograficzny w Chorzowie«” autorstwa Krzysztofa Bulli</w:t>
      </w: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b/>
          <w:bCs/>
          <w:color w:val="000000"/>
        </w:rPr>
      </w:pP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b/>
          <w:bCs/>
          <w:color w:val="000000"/>
        </w:rPr>
      </w:pPr>
    </w:p>
    <w:p w:rsidR="00216D22" w:rsidRPr="00216D22" w:rsidRDefault="00216D22" w:rsidP="00216D22">
      <w:pPr>
        <w:spacing w:after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6D2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216D22" w:rsidRPr="00216D22" w:rsidRDefault="00216D22" w:rsidP="00216D22">
      <w:pPr>
        <w:pStyle w:val="Pa9"/>
        <w:spacing w:after="240"/>
        <w:jc w:val="center"/>
        <w:rPr>
          <w:rFonts w:ascii="Times New Roman" w:hAnsi="Times New Roman" w:cs="Times New Roman"/>
          <w:b/>
          <w:bCs/>
          <w:color w:val="000000"/>
          <w:lang w:val="de-DE"/>
        </w:rPr>
      </w:pPr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lastRenderedPageBreak/>
        <w:t xml:space="preserve">The </w:t>
      </w:r>
      <w:proofErr w:type="spellStart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Yearbook</w:t>
      </w:r>
      <w:proofErr w:type="spellEnd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 xml:space="preserve"> </w:t>
      </w:r>
      <w:proofErr w:type="spellStart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of</w:t>
      </w:r>
      <w:proofErr w:type="spellEnd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 xml:space="preserve"> </w:t>
      </w:r>
      <w:proofErr w:type="spellStart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the</w:t>
      </w:r>
      <w:proofErr w:type="spellEnd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 xml:space="preserve"> Museum</w:t>
      </w:r>
    </w:p>
    <w:p w:rsidR="00216D22" w:rsidRPr="00216D22" w:rsidRDefault="00216D22" w:rsidP="00216D22">
      <w:pPr>
        <w:pStyle w:val="Pa9"/>
        <w:spacing w:after="240"/>
        <w:jc w:val="center"/>
        <w:rPr>
          <w:rFonts w:ascii="Times New Roman" w:hAnsi="Times New Roman" w:cs="Times New Roman"/>
          <w:b/>
          <w:bCs/>
          <w:color w:val="000000"/>
          <w:lang w:val="de-DE"/>
        </w:rPr>
      </w:pPr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“</w:t>
      </w:r>
      <w:proofErr w:type="spellStart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Upper</w:t>
      </w:r>
      <w:proofErr w:type="spellEnd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 xml:space="preserve"> </w:t>
      </w:r>
      <w:proofErr w:type="spellStart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Silesian</w:t>
      </w:r>
      <w:proofErr w:type="spellEnd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 xml:space="preserve"> </w:t>
      </w:r>
      <w:proofErr w:type="spellStart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Ethnographic</w:t>
      </w:r>
      <w:proofErr w:type="spellEnd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 xml:space="preserve"> Park in Chorzów”</w:t>
      </w:r>
    </w:p>
    <w:p w:rsidR="00216D22" w:rsidRPr="00216D22" w:rsidRDefault="007F0A0B" w:rsidP="00216D22">
      <w:pPr>
        <w:pStyle w:val="Pa9"/>
        <w:spacing w:after="240"/>
        <w:jc w:val="center"/>
        <w:rPr>
          <w:rFonts w:ascii="Times New Roman" w:hAnsi="Times New Roman" w:cs="Times New Roman"/>
          <w:b/>
          <w:bCs/>
          <w:color w:val="000000"/>
          <w:lang w:val="de-DE"/>
        </w:rPr>
      </w:pPr>
      <w:r>
        <w:rPr>
          <w:rFonts w:ascii="Times New Roman" w:hAnsi="Times New Roman" w:cs="Times New Roman"/>
          <w:b/>
          <w:bCs/>
          <w:color w:val="000000"/>
          <w:lang w:val="de-DE"/>
        </w:rPr>
        <w:t>2025, t. 13</w:t>
      </w:r>
      <w:bookmarkStart w:id="0" w:name="_GoBack"/>
      <w:bookmarkEnd w:id="0"/>
    </w:p>
    <w:p w:rsidR="00216D22" w:rsidRDefault="00216D22" w:rsidP="00216D22">
      <w:pPr>
        <w:pStyle w:val="Pa9"/>
        <w:spacing w:after="240"/>
        <w:jc w:val="center"/>
        <w:rPr>
          <w:rFonts w:ascii="Times New Roman" w:hAnsi="Times New Roman" w:cs="Times New Roman"/>
          <w:b/>
          <w:bCs/>
          <w:color w:val="000000"/>
          <w:lang w:val="de-DE"/>
        </w:rPr>
      </w:pPr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Contents</w:t>
      </w:r>
    </w:p>
    <w:p w:rsidR="00216D22" w:rsidRPr="00216D22" w:rsidRDefault="00216D22" w:rsidP="00216D22">
      <w:pPr>
        <w:rPr>
          <w:lang w:val="de-DE"/>
        </w:rPr>
      </w:pP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color w:val="000000"/>
          <w:lang w:val="de-DE"/>
        </w:rPr>
      </w:pPr>
      <w:proofErr w:type="spellStart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Articles</w:t>
      </w:r>
      <w:proofErr w:type="spellEnd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/Studies</w:t>
      </w:r>
    </w:p>
    <w:p w:rsidR="00216D22" w:rsidRPr="00216D22" w:rsidRDefault="00216D22" w:rsidP="00216D22">
      <w:pPr>
        <w:pStyle w:val="Pa11"/>
        <w:spacing w:after="240"/>
        <w:rPr>
          <w:rFonts w:ascii="Times New Roman" w:hAnsi="Times New Roman" w:cs="Times New Roman"/>
          <w:color w:val="000000"/>
          <w:lang w:val="de-DE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 xml:space="preserve">Beata Piecha-van Schagen, </w:t>
      </w:r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Was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Black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Flag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Waving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on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‘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Wujek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’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Coal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Mine a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Mourning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Flag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or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a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Pirate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Flag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? Subaltern Studies in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Context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Upper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Silesian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Working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Classes</w:t>
      </w:r>
      <w:proofErr w:type="spellEnd"/>
    </w:p>
    <w:p w:rsidR="00216D22" w:rsidRPr="00216D22" w:rsidRDefault="00216D22" w:rsidP="00216D22">
      <w:pPr>
        <w:pStyle w:val="Pa11"/>
        <w:spacing w:after="240"/>
        <w:rPr>
          <w:rFonts w:ascii="Times New Roman" w:hAnsi="Times New Roman" w:cs="Times New Roman"/>
          <w:color w:val="000000"/>
          <w:lang w:val="de-DE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 xml:space="preserve">Marcela </w:t>
      </w:r>
      <w:proofErr w:type="spellStart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>Gruszczyk</w:t>
      </w:r>
      <w:proofErr w:type="spellEnd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 xml:space="preserve">, </w:t>
      </w:r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The Home (Not)Lost: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Wacław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„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Kilometr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”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Korabiewicz’s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Life on Land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Sea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in 1903–1940</w:t>
      </w:r>
    </w:p>
    <w:p w:rsidR="00216D22" w:rsidRPr="00216D22" w:rsidRDefault="00216D22" w:rsidP="00216D22">
      <w:pPr>
        <w:pStyle w:val="Pa11"/>
        <w:spacing w:after="240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Adam Okun,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Backyard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Musicians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in a Post-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Traditional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Reality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– A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Portrait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Local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Band ‘Kapela z Naszego Miasteczka’</w:t>
      </w:r>
    </w:p>
    <w:p w:rsidR="00216D22" w:rsidRPr="00216D22" w:rsidRDefault="00216D22" w:rsidP="00216D22">
      <w:pPr>
        <w:pStyle w:val="Pa11"/>
        <w:spacing w:after="240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Barbara Klajmon,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Between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a Town and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Countryside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: On the Residential Architecture of Town Center of Czeladź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at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Turn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of the 19th and 20th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Centuries</w:t>
      </w:r>
      <w:proofErr w:type="spellEnd"/>
    </w:p>
    <w:p w:rsidR="00216D22" w:rsidRPr="00216D22" w:rsidRDefault="00216D22" w:rsidP="00216D22">
      <w:pPr>
        <w:pStyle w:val="Pa11"/>
        <w:spacing w:after="240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Anna Kulczyk,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Buildings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on Przystankowa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Street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in Zabrze as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an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Example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of Railway Architecture in Upper Silesia</w:t>
      </w:r>
    </w:p>
    <w:p w:rsidR="00216D22" w:rsidRPr="00216D22" w:rsidRDefault="00216D22" w:rsidP="00216D22">
      <w:pPr>
        <w:pStyle w:val="Pa11"/>
        <w:spacing w:after="240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Aleksandra Rowińska, </w:t>
      </w:r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Impact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on Iron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Archaeological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Objects – a Case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Study</w:t>
      </w:r>
      <w:proofErr w:type="spellEnd"/>
    </w:p>
    <w:p w:rsidR="00216D22" w:rsidRPr="00216D22" w:rsidRDefault="00216D22" w:rsidP="00216D22">
      <w:pPr>
        <w:pStyle w:val="Pa9"/>
        <w:spacing w:after="240"/>
        <w:rPr>
          <w:rStyle w:val="A4"/>
          <w:rFonts w:ascii="Times New Roman" w:hAnsi="Times New Roman" w:cs="Times New Roman"/>
          <w:sz w:val="24"/>
          <w:szCs w:val="24"/>
          <w:lang w:val="de-DE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Mariusz Trąba,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Between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Jasna Góra and Piekary Śląskie.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Sources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Materials on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History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Cult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Virgin Mary in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Parishof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Siemonia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on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Silesian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-Lesser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Poland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Border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(17th–20th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Centuries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)</w:t>
      </w: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color w:val="000000"/>
          <w:lang w:val="de-DE"/>
        </w:rPr>
      </w:pPr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Materials/</w:t>
      </w:r>
      <w:proofErr w:type="spellStart"/>
      <w:r w:rsidRPr="00216D22">
        <w:rPr>
          <w:rFonts w:ascii="Times New Roman" w:hAnsi="Times New Roman" w:cs="Times New Roman"/>
          <w:b/>
          <w:bCs/>
          <w:color w:val="000000"/>
          <w:lang w:val="de-DE"/>
        </w:rPr>
        <w:t>Concepts</w:t>
      </w:r>
      <w:proofErr w:type="spellEnd"/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color w:val="000000"/>
          <w:lang w:val="de-DE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 xml:space="preserve">Kamila </w:t>
      </w:r>
      <w:proofErr w:type="spellStart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>Fedyk</w:t>
      </w:r>
      <w:proofErr w:type="spellEnd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 xml:space="preserve">,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Organizing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Recording Mining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Industry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Documentation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Based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on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Example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Office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Mining Studies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Projects in Katowice</w:t>
      </w: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color w:val="000000"/>
          <w:lang w:val="de-DE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 xml:space="preserve">Andreas </w:t>
      </w:r>
      <w:proofErr w:type="spellStart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>Stierglitz</w:t>
      </w:r>
      <w:proofErr w:type="spellEnd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de-DE"/>
        </w:rPr>
        <w:t xml:space="preserve">, </w:t>
      </w:r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The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History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a Selected Line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Skutnik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Family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from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Świerklaniec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Against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Background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Ethnic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Changes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Upper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  <w:lang w:val="de-DE"/>
        </w:rPr>
        <w:t>Silesia</w:t>
      </w:r>
      <w:proofErr w:type="spellEnd"/>
    </w:p>
    <w:p w:rsidR="00216D22" w:rsidRPr="00216D22" w:rsidRDefault="00216D22" w:rsidP="00216D22">
      <w:pPr>
        <w:pStyle w:val="Pa9"/>
        <w:spacing w:after="240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216D22">
        <w:rPr>
          <w:rFonts w:ascii="Times New Roman" w:hAnsi="Times New Roman" w:cs="Times New Roman"/>
          <w:b/>
          <w:bCs/>
          <w:color w:val="000000"/>
        </w:rPr>
        <w:t>Reviews</w:t>
      </w:r>
      <w:proofErr w:type="spellEnd"/>
      <w:r w:rsidRPr="00216D22">
        <w:rPr>
          <w:rFonts w:ascii="Times New Roman" w:hAnsi="Times New Roman" w:cs="Times New Roman"/>
          <w:b/>
          <w:bCs/>
          <w:color w:val="000000"/>
        </w:rPr>
        <w:t>/</w:t>
      </w:r>
      <w:proofErr w:type="spellStart"/>
      <w:r w:rsidRPr="00216D22">
        <w:rPr>
          <w:rFonts w:ascii="Times New Roman" w:hAnsi="Times New Roman" w:cs="Times New Roman"/>
          <w:b/>
          <w:bCs/>
          <w:color w:val="000000"/>
        </w:rPr>
        <w:t>Opinions</w:t>
      </w:r>
      <w:proofErr w:type="spellEnd"/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216D22" w:rsidRPr="00216D22" w:rsidRDefault="00216D22" w:rsidP="00216D22">
      <w:pPr>
        <w:pStyle w:val="Pa9"/>
        <w:spacing w:after="240"/>
        <w:rPr>
          <w:rFonts w:ascii="Times New Roman" w:hAnsi="Times New Roman" w:cs="Times New Roman"/>
          <w:color w:val="000000"/>
        </w:rPr>
      </w:pPr>
      <w:r w:rsidRPr="00216D22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Krzysztof Karbownik,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Review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book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Spacerem przez czas. Ludzie i wydarzenia w Muzeum „Górnośląski Park Etnograficzny w Chorzowie” (A Walk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through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Time: People and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Events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at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Museum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“Upper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Silesian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D22">
        <w:rPr>
          <w:rStyle w:val="A4"/>
          <w:rFonts w:ascii="Times New Roman" w:hAnsi="Times New Roman" w:cs="Times New Roman"/>
          <w:sz w:val="24"/>
          <w:szCs w:val="24"/>
        </w:rPr>
        <w:t>Ethnographic</w:t>
      </w:r>
      <w:proofErr w:type="spellEnd"/>
      <w:r w:rsidRPr="00216D22">
        <w:rPr>
          <w:rStyle w:val="A4"/>
          <w:rFonts w:ascii="Times New Roman" w:hAnsi="Times New Roman" w:cs="Times New Roman"/>
          <w:sz w:val="24"/>
          <w:szCs w:val="24"/>
        </w:rPr>
        <w:t xml:space="preserve"> Park in Chorzów”) by Krzysztof Bulla</w:t>
      </w:r>
    </w:p>
    <w:p w:rsidR="00216D22" w:rsidRDefault="00216D22" w:rsidP="00216D22">
      <w:pPr>
        <w:rPr>
          <w:b/>
          <w:bCs/>
          <w:color w:val="000000"/>
          <w:sz w:val="23"/>
          <w:szCs w:val="23"/>
        </w:rPr>
      </w:pPr>
    </w:p>
    <w:p w:rsidR="00D338B3" w:rsidRPr="00216D22" w:rsidRDefault="00D338B3" w:rsidP="00216D22"/>
    <w:sectPr w:rsidR="00D338B3" w:rsidRPr="00216D22" w:rsidSect="00D6447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1D"/>
    <w:rsid w:val="0001431D"/>
    <w:rsid w:val="00216D22"/>
    <w:rsid w:val="007F0A0B"/>
    <w:rsid w:val="00D338B3"/>
    <w:rsid w:val="00D6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EF639-E0B6-4BE3-8C47-7840477E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9">
    <w:name w:val="Pa9"/>
    <w:basedOn w:val="Normalny"/>
    <w:next w:val="Normalny"/>
    <w:uiPriority w:val="99"/>
    <w:rsid w:val="00216D22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paragraph" w:customStyle="1" w:styleId="Pa11">
    <w:name w:val="Pa11"/>
    <w:basedOn w:val="Normalny"/>
    <w:next w:val="Normalny"/>
    <w:uiPriority w:val="99"/>
    <w:rsid w:val="00216D22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4">
    <w:name w:val="A4"/>
    <w:uiPriority w:val="99"/>
    <w:rsid w:val="00216D2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Bulla</dc:creator>
  <cp:keywords/>
  <dc:description/>
  <cp:lastModifiedBy>Krzysztof Bulla</cp:lastModifiedBy>
  <cp:revision>3</cp:revision>
  <dcterms:created xsi:type="dcterms:W3CDTF">2026-08-11T09:48:00Z</dcterms:created>
  <dcterms:modified xsi:type="dcterms:W3CDTF">2026-08-11T10:00:00Z</dcterms:modified>
</cp:coreProperties>
</file>